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480"/>
      </w:pPr>
      <w:r>
        <w:rPr>
          <w:rFonts w:ascii="Courier New" w:cs="Courier New" w:eastAsia="Courier New" w:hAnsi="Courier New"/>
          <w:b/>
          <w:bCs/>
          <w:color w:val="006620"/>
          <w:spacing w:val="200"/>
          <w:sz w:val="20"/>
          <w:szCs w:val="20"/>
        </w:rPr>
        <w:t xml:space="preserve">GHOST 2210 CREW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color w:val="0D1F0D"/>
          <w:sz w:val="64"/>
          <w:szCs w:val="64"/>
        </w:rPr>
        <w:t xml:space="preserve">Defensive Security Toolkit</w:t>
      </w:r>
    </w:p>
    <w:p>
      <w:pPr>
        <w:spacing w:after="20" w:before="0"/>
      </w:pPr>
      <w:r>
        <w:rPr>
          <w:rFonts w:ascii="Arial" w:cs="Arial" w:eastAsia="Arial" w:hAnsi="Arial"/>
          <w:color w:val="006620"/>
          <w:sz w:val="40"/>
          <w:szCs w:val="40"/>
        </w:rPr>
        <w:t xml:space="preserve">Capability Brief</w:t>
      </w:r>
    </w:p>
    <w:p>
      <w:pPr>
        <w:spacing w:after="20" w:before="0"/>
      </w:pPr>
      <w:r>
        <w:rPr>
          <w:rFonts w:ascii="Arial" w:cs="Arial" w:eastAsia="Arial" w:hAnsi="Arial"/>
          <w:color w:val="6A7A6A"/>
          <w:sz w:val="28"/>
          <w:szCs w:val="28"/>
        </w:rPr>
        <w:t xml:space="preserve">Version 2.0  ·  June 2026</w:t>
      </w:r>
    </w:p>
    <w:p>
      <w:pPr>
        <w:pBdr>
          <w:bottom w:val="single" w:color="00AA20" w:sz="12" w:space="2"/>
        </w:pBdr>
        <w:spacing w:after="60" w:before="0"/>
      </w:pPr>
      <w:r>
        <w:t xml:space="preserve"/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E8F5E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36 Tools  ·  6 Operational Domains  ·  Zero Installation Required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All tools run in any modern browser — no installation, no licensing, no server, no admin rights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Deploy the entire toolkit in 30 seconds via Cloudflare Pages free tier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All data sources TLP:CLEAR — public government and community threat intelligence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AI tools optional — 27 tools work with zero API keys, 9 require Anthropic key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Built with humans and AI — defending the homeland 🇺🇸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006620"/>
          <w:sz w:val="28"/>
          <w:szCs w:val="28"/>
        </w:rPr>
        <w:t xml:space="preserve">DEFEND ALWAYS  🛡️</w:t>
      </w:r>
    </w:p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1. The Problem We Solve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Most defenders face the same gap: enterprise-grade threat intelligence and incident response capability costs six figures. Small government agencies, healthcare networks, utilities, and field teams are left defending critical infrastructure with inadequate tools.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E8F5E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Ghost 2210 closes this gap: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Morning brief: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8 government feeds aggregated in 60 seconds instead of 3 hours of manual research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IR Playbooks: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NIST-aligned incident response in 30 seconds instead of building from scratch during an incident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Real-time detection: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32 MITRE ATT&amp;CK rules firing in real time without a SIEM license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Cyber Battlefield Map: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Live global threat picture with animated attack arcs, actor positions, and cable routes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Asset inventory: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CVE exposure via Shodan InternetDB — free, no key — with CISA KEV cross-reference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Deepfake detection: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AI-powered synthetic media analysis with local frame extraction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2. Capability Overview — 6 Domains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20"/>
        <w:gridCol w:w="462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006620" w:sz="4"/>
                    <w:left w:val="single" w:color="006620" w:sz="4"/>
                    <w:bottom w:val="single" w:color="006620" w:sz="4"/>
                    <w:right w:val="single" w:color="006620" w:sz="4"/>
                  </w:tcBorders>
                  <w:shd w:fill="E8F5E8" w:val="clear"/>
                  <w:tcMar>
                    <w:top w:type="dxa" w:w="160"/>
                    <w:left w:type="dxa" w:w="240"/>
                    <w:bottom w:type="dxa" w:w="160"/>
                    <w:right w:type="dxa" w:w="240"/>
                  </w:tcMar>
                </w:tcPr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F0D"/>
                      <w:sz w:val="24"/>
                      <w:szCs w:val="24"/>
                    </w:rPr>
                    <w:t xml:space="preserve">📈  Command &amp; Operations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006620"/>
                      <w:sz w:val="20"/>
                      <w:szCs w:val="20"/>
                    </w:rPr>
                    <w:t xml:space="preserve">4 tools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Cyber Battlefield Map — live global attack arcs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Executive COP Dashboard — 16 CI sector reports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OSINT Morning Brief — 8 intelligence feeds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Asset Inventory — CVE exposure tracking</w:t>
                  </w:r>
                </w:p>
              </w:tc>
            </w:tr>
          </w:tbl>
          <w:p/>
        </w:tc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006620" w:sz="4"/>
                    <w:left w:val="single" w:color="006620" w:sz="4"/>
                    <w:bottom w:val="single" w:color="006620" w:sz="4"/>
                    <w:right w:val="single" w:color="006620" w:sz="4"/>
                  </w:tcBorders>
                  <w:shd w:fill="E8F5E8" w:val="clear"/>
                  <w:tcMar>
                    <w:top w:type="dxa" w:w="160"/>
                    <w:left w:type="dxa" w:w="240"/>
                    <w:bottom w:type="dxa" w:w="160"/>
                    <w:right w:type="dxa" w:w="240"/>
                  </w:tcMar>
                </w:tcPr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F0D"/>
                      <w:sz w:val="24"/>
                      <w:szCs w:val="24"/>
                    </w:rPr>
                    <w:t xml:space="preserve">🔍  Threat Intelligence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006620"/>
                      <w:sz w:val="20"/>
                      <w:szCs w:val="20"/>
                    </w:rPr>
                    <w:t xml:space="preserve">10 tools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Nation-state actor profiles and APT mapping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Ransomware group tracker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CI Threat Map — all 16 CISA sectors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IP Intel, Link Verifier, Credential Monitor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Deepfake &amp; AI video detection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Submarine cable tracker</w:t>
                  </w:r>
                </w:p>
              </w:tc>
            </w:tr>
          </w:tbl>
          <w:p/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0"/>
              <w:bottom w:type="dxa" w:w="0"/>
              <w:right w:type="dxa" w:w="12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006620" w:sz="4"/>
                    <w:left w:val="single" w:color="006620" w:sz="4"/>
                    <w:bottom w:val="single" w:color="006620" w:sz="4"/>
                    <w:right w:val="single" w:color="006620" w:sz="4"/>
                  </w:tcBorders>
                  <w:shd w:fill="E8F5E8" w:val="clear"/>
                  <w:tcMar>
                    <w:top w:type="dxa" w:w="160"/>
                    <w:left w:type="dxa" w:w="240"/>
                    <w:bottom w:type="dxa" w:w="160"/>
                    <w:right w:type="dxa" w:w="240"/>
                  </w:tcMar>
                </w:tcPr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F0D"/>
                      <w:sz w:val="24"/>
                      <w:szCs w:val="24"/>
                    </w:rPr>
                    <w:t xml:space="preserve">🔒  Vulnerability Management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006620"/>
                      <w:sz w:val="20"/>
                      <w:szCs w:val="20"/>
                    </w:rPr>
                    <w:t xml:space="preserve">7 tools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KEV Scanner with detection signatures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SSVC/EPSS patch priority ranker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Passive port scanner + history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Attack surface mapper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EOL checker, F5 scanner, Nessus dashboard</w:t>
                  </w:r>
                </w:p>
              </w:tc>
            </w:tr>
          </w:tbl>
          <w:p/>
        </w:tc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0"/>
              <w:right w:type="dxa" w:w="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006620" w:sz="4"/>
                    <w:left w:val="single" w:color="006620" w:sz="4"/>
                    <w:bottom w:val="single" w:color="006620" w:sz="4"/>
                    <w:right w:val="single" w:color="006620" w:sz="4"/>
                  </w:tcBorders>
                  <w:shd w:fill="E8F5E8" w:val="clear"/>
                  <w:tcMar>
                    <w:top w:type="dxa" w:w="160"/>
                    <w:left w:type="dxa" w:w="240"/>
                    <w:bottom w:type="dxa" w:w="160"/>
                    <w:right w:type="dxa" w:w="240"/>
                  </w:tcMar>
                </w:tcPr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F0D"/>
                      <w:sz w:val="24"/>
                      <w:szCs w:val="24"/>
                    </w:rPr>
                    <w:t xml:space="preserve">🚨  Detection &amp; Response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006620"/>
                      <w:sz w:val="20"/>
                      <w:szCs w:val="20"/>
                    </w:rPr>
                    <w:t xml:space="preserve">10 tools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Real-time IDS — 32 MITRE ATT&amp;CK rules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AI-generated IR playbooks (NIST/SANS/ATT&amp;CK)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Log analyzer + PCAP parser — 100% local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Phishing email + attachment sandbox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KEV detection signatures (Sigma/Snort/YARA)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Botnet IOC, DNSSEC, Hardware ID, ATG map</w:t>
                  </w:r>
                </w:p>
              </w:tc>
            </w:tr>
          </w:tbl>
          <w:p/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0"/>
              <w:bottom w:type="dxa" w:w="0"/>
              <w:right w:type="dxa" w:w="12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006620" w:sz="4"/>
                    <w:left w:val="single" w:color="006620" w:sz="4"/>
                    <w:bottom w:val="single" w:color="006620" w:sz="4"/>
                    <w:right w:val="single" w:color="006620" w:sz="4"/>
                  </w:tcBorders>
                  <w:shd w:fill="E8F5E8" w:val="clear"/>
                  <w:tcMar>
                    <w:top w:type="dxa" w:w="160"/>
                    <w:left w:type="dxa" w:w="240"/>
                    <w:bottom w:type="dxa" w:w="160"/>
                    <w:right w:type="dxa" w:w="240"/>
                  </w:tcMar>
                </w:tcPr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F0D"/>
                      <w:sz w:val="24"/>
                      <w:szCs w:val="24"/>
                    </w:rPr>
                    <w:t xml:space="preserve">🌊  Situational Awareness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006620"/>
                      <w:sz w:val="20"/>
                      <w:szCs w:val="20"/>
                    </w:rPr>
                    <w:t xml:space="preserve">5 tools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Maritime AIS — shadow fleet, 12 chokepoints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Aircraft tracker — emergency squawk alerts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Satellite constellation status (9 systems)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Telecom grid monitor — carrier health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Radio frequency + live SDR (111 frequencies)</w:t>
                  </w:r>
                </w:p>
              </w:tc>
            </w:tr>
          </w:tbl>
          <w:p/>
        </w:tc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0"/>
              <w:right w:type="dxa" w:w="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006620" w:sz="4"/>
                    <w:left w:val="single" w:color="006620" w:sz="4"/>
                    <w:bottom w:val="single" w:color="006620" w:sz="4"/>
                    <w:right w:val="single" w:color="006620" w:sz="4"/>
                  </w:tcBorders>
                  <w:shd w:fill="E8F5E8" w:val="clear"/>
                  <w:tcMar>
                    <w:top w:type="dxa" w:w="160"/>
                    <w:left w:type="dxa" w:w="240"/>
                    <w:bottom w:type="dxa" w:w="160"/>
                    <w:right w:type="dxa" w:w="240"/>
                  </w:tcMar>
                </w:tcPr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F0D"/>
                      <w:sz w:val="24"/>
                      <w:szCs w:val="24"/>
                    </w:rPr>
                    <w:t xml:space="preserve">🎓  Training &amp; Awareness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006620"/>
                      <w:sz w:val="20"/>
                      <w:szCs w:val="20"/>
                    </w:rPr>
                    <w:t xml:space="preserve">1 tool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AI phishing simulations — 10 templates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4 difficulty levels (Basic to Expert/Nation-state)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Red flag analysis with severity ratings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Interactive awareness quiz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before="40"/>
                  </w:pPr>
                  <w:r>
                    <w:rPr>
                      <w:rFonts w:ascii="Arial" w:cs="Arial" w:eastAsia="Arial" w:hAnsi="Arial"/>
                      <w:color w:val="1A2A1A"/>
                      <w:sz w:val="22"/>
                      <w:szCs w:val="22"/>
                    </w:rPr>
                    <w:t xml:space="preserve">Authorized security awareness training only</w:t>
                  </w:r>
                </w:p>
              </w:tc>
            </w:tr>
          </w:tbl>
          <w:p/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3. Complete Tool Reference — All 36 Tools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All 36 tools with type (FREE/AI/LIVE) and defensive purpose.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2200"/>
        <w:gridCol w:w="540"/>
        <w:gridCol w:w="6200"/>
      </w:tblGrid>
      <w:tr>
        <w:tc>
          <w:tcPr>
            <w:tcW w:type="dxa" w:w="42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2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 Name</w:t>
            </w:r>
          </w:p>
        </w:tc>
        <w:tc>
          <w:tcPr>
            <w:tcW w:type="dxa" w:w="54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Type</w:t>
            </w:r>
          </w:p>
        </w:tc>
        <w:tc>
          <w:tcPr>
            <w:tcW w:type="dxa" w:w="6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Does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COMMAND &amp; OPERATIONS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Cyber Battlefield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LIVE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Global cyber threat operations picture. Live animated attack arcs from 12 nation-state actors. Maritime chokepoints, submarine cables, CI targets, KEV markers, real-time attack feed. Layer toggles. Integrates with asset inventory.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Executive COP Dashboard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LIVE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Full-screen Common Operating Picture. Threat level meter, KEV ticker, 16 CI sector cards (click for detailed reports), live intel feed, detection alerts, asset exposure. Wall screen ready.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OSINT Morning Brief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Aggregates CISA, FBI, NSA, US-CERT, ThreatFox, Exploit-DB, GitHub, MITRE ATT&amp;CK. AI synthesis with executive summary, scorecard, nation-state tracker, live IOC feed, and action items.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Asset Inventory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Browser CMDB with CVE exposure via Shodan InternetDB (no key). CISA KEV cross-reference. Risk scores. Dashboard, CSV import/export, print report. 100% local — nothing transmitted.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THREAT INTELLIGENCE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Threat Actor Profiles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12 nation-state and criminal APT group profiles. AI-updated intelligence on TTPs, campaigns, and IOCs. Volt Typhoon, Salt Typhoon, APT29, Lazarus, CyberAv3ngers, Scattered Spider.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APT Exposure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Visualizes APT targeting by sector and geography. AI exposure assessment showing which threat actors target your industry and recommended mitigations.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Ransomware Group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12 active ransomware groups with victim counts, ransom demands, TTPs, and decryptor availability. BlackSuit, LockBit, ALPHV, Cl0p.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CI Threat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16 CISA CI sectors with threat actor mapping. AI leadership briefing report for each sector. Recent incidents, active actors, immediate actions.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IP Intelligence Checker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Geolocation, ISP, ASN, Shodan ports/CVEs, threat tags (TOR/VPN/scanner/botnet), risk score 0-100. Identifies attacker C2 infrastructure from incident logs.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Malicious Link Verifier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15-point heuristic engine + URLScan.io + PhishTank + VirusTotal + Google Safe Browsing. Verdict: PHISHING / MALWARE / SUSPICIOUS / CLEAN. Bulk URL analysis.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DarkWatch Credential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HaveIBeenPwned k-Anonymity credential breach monitoring. Passwords never transmitted — partial SHA-1 hash only. Bulk email checking.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Photo Identity Analyzer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 forensic image analysis for identity theft detection, metadata extraction, deepfake indicators, and authenticity assessment.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AI Video &amp; Deepfake Checker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Detects AI-generated video, deepfakes, face swaps. Local frame extraction via Canvas API — video never transmitted. Heuristic analysis + Claude AI visual examination of extracted frames.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Submarine Cable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Global submarine cable status with AI threat intelligence. Cable cut detection, capacity impact analysis. Critical for maritime and telecom operators.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VULNERABILITY MANAGEMENT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KEV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CISA Known Exploited Vulnerabilities catalog. Every actively exploited CVE with due dates, required actions, and Sigma/Snort/YARA detection signatures.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KEV Patch Priority Ranker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SSVC scoring with ACT/ATTEND/TRACK+/TRACK decisions. EPSS probability integration. Paste scanner output, get ranked patch order.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Port Scanner + History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Passive Shodan InternetDB scanning — no active probes. Historical snapshot comparison detects new port exposures since last scan.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Attack Surface Mapper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Passive subdomain enumeration via CT logs, DNS, Shodan. Tech stack, email security, security headers, known CVEs. No active scanning.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EOL Checker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Device and software end-of-life status. Identifies unsupported systems that cannot receive security patches.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F5 Vulnerability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CVE checker for F5 BIG-IP 2020-2026. One of the most targeted enterprise platforms. Mapped to CISA KEV.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Nessus Integration Dashboard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Nessus API integration or .nessus file upload. KEV cross-reference, AI triage, patch priority recommendations.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DETECTION &amp; INCIDENT RESPONSE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Real-Time Intrusion Detection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LIVE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32 MITRE ATT&amp;CK-mapped rules in real time. SSH/RDP brute force, credential dumping, ransomware, C2, web shells, lateral movement. Paste/file/live modes.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IR Playbook Builder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AI-generates IR playbooks in 30 seconds. 12 presets. NIST/SANS/ATT&amp;CK. Phase-by-phase steps, MITRE mapping, IOC hunt list, stakeholder comms.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Log Analyzer + PCAP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18 MITRE ATT&amp;CK detection rules. Syslog, Windows Event, SSH, Apache, nginx. PCAP upload and network capture parsing. 100% local.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Phishing Email Validator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SPF/DKIM/DMARC validation, spoofing detection, AI verdict, IOC extraction. Attachment sandbox — PE analysis, strings, hex dump. 100% local.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KEV Detection Signatures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Production Sigma, Snort/Suricata, and YARA rules per KEV entry. Deploy to Splunk, Elastic, Sentinel, Snort while patches are staged.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Botnet IOC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JDY botnet IOCs + STIX/TAXII feed import. Bulk target scanning. ThreatFox live IOC integration.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DNSSEC Validator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Full chain-of-trust validation. Bulk CSV scanning. CISA BOD 18-01 compliance dashboard. SPF/DKIM/DMARC/CAA/MTA-STS checks.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Hardware Identifier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MAC/USB/PCI hardware identification via IEEE OUI database. Rogue device detection from DHCP or network logs.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ATG Exposure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US internet-exposed automated tank gauge infrastructure. Critical for energy/water/fuel operators. Top CyberAv3ngers target vector.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SITUATIONAL AWARENESS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Global Ship Traffic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AIS vessel tracking. Shadow fleet detection. 12 chokepoint monitoring. Submarine cable proximity alerts. OpenSeaMap overlay.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Aircraft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ADS-B via OpenSky. Military/medical/cargo classification. Emergency squawk alerts: 7700/7600/7500.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Satellite Comms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9 constellation status: Starlink, Iridium, Inmarsat, OneWeb, O3b, ViaSat-3, Globalstar, Kuiper, Thuraya. Backup comms planning.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Telecom Grid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carrier health checks. BGP/ASN via RIPE NCC. DNS status. Active incident feed. Comms continuity checklist.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Radio Frequency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111 frequencies across VHF/UHF/HF/AM/FM/SW/CB. TUNE button opens live WebSDR. Emergency frequencies highlighted.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SECURITY AWARENESS &amp; TRAINING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Phishing Simulation Builder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 phishing simulations for authorized training. 10 templates, 4 difficulty levels. Red flag analysis, training content, interactive quiz.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4. Operational Use Cases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4360"/>
      </w:tblGrid>
      <w:tr>
        <w:tc>
          <w:tcPr>
            <w:tcW w:type="dxa" w:w="28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Scenario</w:t>
            </w:r>
          </w:p>
        </w:tc>
        <w:tc>
          <w:tcPr>
            <w:tcW w:type="dxa" w:w="2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Primary Tools</w:t>
            </w:r>
          </w:p>
        </w:tc>
        <w:tc>
          <w:tcPr>
            <w:tcW w:type="dxa" w:w="43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Outcome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Daily SOC Morning Brief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36, 33, 10, 02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Open Battlefield Map for global picture. COP Dashboard for threat level. Morning Brief pulls 8 feeds in 60 seconds. Action items for the day.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Ransomware Incident Response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29, 31, 24, 01, 22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IR Playbook in 30 seconds. Log/PCAP analysis. IP enrichment. C2 IOC confirmation. Ransomware group identification.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New CVE / Patch Prioritization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02, 06, 32, 18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KEV check. SSVC/EPSS rank. Asset exposure scan. Deploy Sigma/Snort/YARA while patches stage.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Phishing Investigation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19, 34, 01, 09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Header analysis. Link verification. Sender IP enrichment. Credential breach check.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Nation-State Threat Briefing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36, 11, 17, 33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Battlefield Map shows actor positions and active campaigns. Actor profiles with TTPs. CI Threat Map sector briefing for leadership.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Communications Resilience Check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25, 26, 27, 28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Carrier status. Satellite backup options. Aircraft SA. Emergency radio frequencies with live SDR.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Deepfake / Synthetic Media Alert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35, 14, 34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 video analysis with frame extraction. Photo identity forensics. Link verification of media source.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Security Awareness Campaign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ourier New" w:cs="Courier New" w:eastAsia="Courier New" w:hAnsi="Courier New"/>
                <w:color w:val="006620"/>
                <w:sz w:val="18"/>
                <w:szCs w:val="18"/>
              </w:rPr>
              <w:t xml:space="preserve">30, 19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 phishing simulation with red flag analysis and interactive quiz. Phishing forensics for debrief.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5. Critical Infrastructure Sector Coverage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The Cyber Battlefield Map and CI Threat Map both cover all 16 CISA critical infrastructure sectors. Click any sector on the COP Dashboard for a detailed threat report.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360"/>
      </w:tblGrid>
      <w:tr>
        <w:tc>
          <w:tcPr>
            <w:tcW w:type="dxa" w:w="2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Sector</w:t>
            </w:r>
          </w:p>
        </w:tc>
        <w:tc>
          <w:tcPr>
            <w:tcW w:type="dxa" w:w="28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Active Threat Actors</w:t>
            </w:r>
          </w:p>
        </w:tc>
        <w:tc>
          <w:tcPr>
            <w:tcW w:type="dxa" w:w="43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Key Threat Intelligence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Energy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Volt Typhoon, CyberAv3ngers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Pre-positioned in US grid. ATG/ICS exploitation. CISA AA24-038A. NERC CIP compliance.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Water / WWS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CyberAv3ngers, IRGC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ATG systems internet-exposed. Unitronics PLC targeting. Default credential attacks.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Communications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Salt Typhoon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9+ US carriers compromised. Call record access. Lawful intercept system infiltration.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Healthcare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BlackSuit, LockBit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350+ victims. RDP exploitation. Medical device targeting. Ransomware causing patient care disruption.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Financial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Lazarus, Scattered Spider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$1.5B Bybit theft. BEC losses $2.9B/year. SIM swap and MFA bypass active campaigns.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Defense Industrial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APT29, APT40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IP theft. Supply chain attacks. WinRAR exploitation. Job offer lures targeting cleared personnel.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Government / Federal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APT29, APT40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Spearphishing. OAuth abuse. Congressional staff targeting. BOD compliance gaps.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Transport / Maritime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Volt Typhoon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Port infrastructure targeted. GPS spoofing. Chokepoint monitoring critical.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ICS / OT (Manufacturing)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CC0000"/>
                <w:sz w:val="19"/>
                <w:szCs w:val="19"/>
              </w:rPr>
              <w:t xml:space="preserve">Multiple APTs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Ransomware targeting production systems. IT/OT pivot attacks. Legacy Windows exploitation.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6. Key Differentiators</w:t>
      </w:r>
    </w:p>
    <w:p>
      <w:pPr>
        <w:spacing w:after="0" w:before="2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6.1  Zero Barrier to Entry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Every tool opens instantly in a browser. No installation, no licensing, no server, no admin rights, no procurement. Deploy the entire 36-tool toolkit to a Cloudflare Pages URL in 30 seconds.</w:t>
      </w:r>
    </w:p>
    <w:p>
      <w:pPr>
        <w:spacing w:after="0" w:before="3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6.2  Privacy-First Design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Log Analyzer and PCAP parser run entirely in-browser — logs never leave the machine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AI Video Checker extracts frames locally via Canvas API — video never transmitted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Phishing attachment sandbox is fully local — no file uploaded anywhere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DarkWatch uses k-Anonymity — passwords are never transmitted, only a partial hash prefix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Asset Inventory stored in browser localStorage — nothing transmitted without consent</w:t>
      </w:r>
    </w:p>
    <w:p>
      <w:pPr>
        <w:spacing w:after="0" w:before="3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6.3  All Sources TLP:CLEAR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Every data source is public domain or TLP:CLEAR. CISA, FBI, NSA, ThreatFox, Exploit-DB, OpenSky, OpenSeaMap, RIPE NCC, Shodan InternetDB, HaveIBeenPwned — all free, all open, no licensing restrictions.</w:t>
      </w:r>
    </w:p>
    <w:p>
      <w:pPr>
        <w:spacing w:after="0" w:before="3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6.4  AI Applied Where It Counts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Morning Brief: AI synthesizes 8 feeds into a structured tactical brief with immediate actions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IR Playbook: describe an attack, receive a complete 6-phase response plan in 30 seconds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Deepfake Checker: Claude examines extracted video frames for synthetic media indicators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Battlefield Map: live attack simulation shows the global threat posture in real time</w:t>
      </w:r>
    </w:p>
    <w:p>
      <w:pPr>
        <w:spacing w:after="0" w:before="3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6.5  Standards Aligned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NIST SP 800-61r2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 — IR playbooks follow NIST Incident Handling Guide phase structure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MITRE ATT&amp;CK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 — Detection rules, IDS, IR playbooks, and threat actor profiles mapped to ATT&amp;CK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CISA KEV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 — Integrated into vulnerability management, detection, asset scanning, and COP dashboard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CIS Control 1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 — Asset Inventory Tracker implements foundational asset management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CISA BOD 18-01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 — DNSSEC validator checks .gov compliance against this directive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IMO SOLAS / GMDSS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 — Maritime tools use AIS per IMO requirements; radio frequencies include GMDSS</w:t>
      </w:r>
    </w:p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7. Deployment</w:t>
      </w:r>
    </w:p>
    <w:p>
      <w:pPr>
        <w:spacing w:after="0" w:before="2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7.1  Cloudflare Pages — 30 Seconds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E8F5E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4 steps to deploy for your entire team: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Go to pages.cloudflare.com → sign in → Create a project → Upload assets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Drag and drop ghost2210-toolkit.zip into the upload box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Click Deploy site — live in under 30 seconds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Share the *.pages.dev URL with your team — done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Cost: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$0. Cloudflare Pages free tier. Unlimited requests. HTTPS by default. Global CDN.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7.2  AI Tools Setup (Optional)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9 tools use the Anthropic Claude API. All other 27 tools work with zero API keys.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Get a free key at console.anthropic.com/settings/keys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Set a spend limit at console.anthropic.com/settings/limits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Estimated cost for a small team: $10-20/month covering all AI tools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7.3  Data Sources — All Free, All TLP:CLEAR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200"/>
        <w:gridCol w:w="2560"/>
      </w:tblGrid>
      <w:tr>
        <w:tc>
          <w:tcPr>
            <w:tcW w:type="dxa" w:w="26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Source</w:t>
            </w:r>
          </w:p>
        </w:tc>
        <w:tc>
          <w:tcPr>
            <w:tcW w:type="dxa" w:w="4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Provides</w:t>
            </w:r>
          </w:p>
        </w:tc>
        <w:tc>
          <w:tcPr>
            <w:tcW w:type="dxa" w:w="25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Tools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CISA / FBI / NSA / US-CERT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Government advisory feeds, KEV catalog, current activity — TLP:CLEAR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02,06,10,18,33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ThreatFox (Abuse.ch)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Live malware IOC database — free public API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10,22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Exploit-DB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Public exploit database RSS feed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GitHub Security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GitHub Security Advisory (GHSA) feed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Shodan InternetDB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passive IP/port/CVE lookup — no API key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21,32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OpenSky Network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ADS-B aircraft tracking API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27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OpenSeaMap / AIS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vessel tile layer and AIS data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07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RIPE NCC Stat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BGP/ASN health data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25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HaveIBeenPwned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k-Anonymity credential check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09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CartoDB / Leaflet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dark map tiles for Battlefield Map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36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URLScan.io / PhishTank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URL threat intelligence APIs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34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Cloudflare DoH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DNS-over-HTTPS for DNSSEC validation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20</w:t>
            </w:r>
          </w:p>
        </w:tc>
      </w:tr>
    </w:tbl>
    <w:p>
      <w:r>
        <w:br w:type="page"/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spacing w:after="20" w:before="0"/>
        <w:jc w:val="center"/>
      </w:pPr>
      <w:r>
        <w:rPr>
          <w:rFonts w:ascii="Courier New" w:cs="Courier New" w:eastAsia="Courier New" w:hAnsi="Courier New"/>
          <w:b/>
          <w:bCs/>
          <w:color w:val="006620"/>
          <w:spacing w:val="200"/>
          <w:sz w:val="18"/>
          <w:szCs w:val="18"/>
        </w:rPr>
        <w:t xml:space="preserve">GHOST 2210 CREW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6A7A6A"/>
          <w:sz w:val="22"/>
          <w:szCs w:val="22"/>
        </w:rPr>
        <w:t xml:space="preserve">36 Tools  ·  Zero Cost  ·  Browser-Based  ·  All TLP:CLEAR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006620"/>
          <w:sz w:val="22"/>
          <w:szCs w:val="22"/>
        </w:rPr>
        <w:t xml:space="preserve">Built with humans and AI — defending the homeland  🇺🇸</w:t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006620"/>
          <w:sz w:val="28"/>
          <w:szCs w:val="28"/>
        </w:rPr>
        <w:t xml:space="preserve">DEFEND ALWAYS  🛡️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60"/>
      </w:tabs>
      <w:spacing w:after="0" w:before="80"/>
    </w:pPr>
    <w:r>
      <w:rPr>
        <w:rFonts w:ascii="Arial" w:cs="Arial" w:eastAsia="Arial" w:hAnsi="Arial"/>
        <w:color w:val="888888"/>
        <w:sz w:val="18"/>
        <w:szCs w:val="18"/>
      </w:rPr>
      <w:t xml:space="preserve">For authorized defensive security use only  ·  TLP:CLEAR  ·  DEFEND ALWAYS 🛡️</w:t>
    </w:r>
    <w:r>
      <w:rPr>
        <w:rFonts w:ascii="Arial" w:cs="Arial" w:eastAsia="Arial" w:hAnsi="Arial"/>
        <w:color w:val="888888"/>
        <w:sz w:val="18"/>
        <w:szCs w:val="18"/>
      </w:rPr>
      <w:t xml:space="preserve">	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color w:val="888888"/>
        <w:sz w:val="18"/>
        <w:szCs w:val="18"/>
      </w:rPr>
      <w:t xml:space="preserve">Ghost 2210 Crew — Defensive Security Toolkit</w:t>
    </w:r>
    <w:r>
      <w:rPr>
        <w:rFonts w:ascii="Arial" w:cs="Arial" w:eastAsia="Arial" w:hAnsi="Arial"/>
        <w:color w:val="888888"/>
        <w:sz w:val="18"/>
        <w:szCs w:val="18"/>
      </w:rPr>
      <w:t xml:space="preserve">	Capability Brief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D1F0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0D1F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2026-06-14T11:01:21.441Z</dcterms:created>
  <dcterms:modified xsi:type="dcterms:W3CDTF">2026-06-14T11:01:21.456Z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